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081"/>
        <w:tblW w:w="9920" w:type="dxa"/>
        <w:tblCellSpacing w:w="0" w:type="dxa"/>
        <w:tblLayout w:type="fixed"/>
        <w:tblCellMar>
          <w:left w:w="0" w:type="dxa"/>
          <w:right w:w="0" w:type="dxa"/>
        </w:tblCellMar>
        <w:tblLook w:val="0000"/>
      </w:tblPr>
      <w:tblGrid>
        <w:gridCol w:w="9900"/>
        <w:gridCol w:w="20"/>
      </w:tblGrid>
      <w:tr w:rsidR="00C62947" w:rsidRPr="00B368AF">
        <w:trPr>
          <w:trHeight w:val="13474"/>
          <w:tblCellSpacing w:w="0" w:type="dxa"/>
        </w:trPr>
        <w:tc>
          <w:tcPr>
            <w:tcW w:w="9900" w:type="dxa"/>
            <w:vAlign w:val="center"/>
          </w:tcPr>
          <w:p w:rsidR="00C62947" w:rsidRDefault="00C62947" w:rsidP="00C62947">
            <w:pPr>
              <w:pStyle w:val="NormalWeb"/>
              <w:spacing w:after="240" w:afterAutospacing="0"/>
              <w:rPr>
                <w:rFonts w:ascii="Verdana" w:hAnsi="Verdana"/>
                <w:color w:val="000000"/>
                <w:sz w:val="16"/>
                <w:szCs w:val="16"/>
                <w:lang w:val="fr-FR"/>
              </w:rPr>
            </w:pPr>
            <w:r w:rsidRPr="009751F7">
              <w:rPr>
                <w:rFonts w:ascii="Comic Sans MS" w:hAnsi="Comic Sans MS"/>
                <w:b/>
                <w:bCs/>
                <w:color w:val="000000"/>
                <w:sz w:val="36"/>
                <w:szCs w:val="36"/>
                <w:u w:val="single"/>
                <w:lang w:val="fr-FR"/>
              </w:rPr>
              <w:t>Principaux arguments contre la peine de mort</w:t>
            </w:r>
            <w:r w:rsidRPr="00B368AF">
              <w:rPr>
                <w:rFonts w:ascii="Comic Sans MS" w:hAnsi="Comic Sans MS"/>
                <w:b/>
                <w:color w:val="000000"/>
                <w:sz w:val="40"/>
                <w:szCs w:val="40"/>
                <w:lang w:val="fr-FR"/>
              </w:rPr>
              <w:t xml:space="preserve"> </w:t>
            </w:r>
            <w:r w:rsidRPr="00B368AF">
              <w:rPr>
                <w:rFonts w:ascii="Comic Sans MS" w:hAnsi="Comic Sans MS"/>
                <w:b/>
                <w:color w:val="000000"/>
                <w:sz w:val="40"/>
                <w:szCs w:val="40"/>
                <w:lang w:val="fr-FR"/>
              </w:rPr>
              <w:br/>
            </w:r>
            <w:r w:rsidRPr="00B368AF">
              <w:rPr>
                <w:rFonts w:ascii="Verdana" w:hAnsi="Verdana"/>
                <w:color w:val="000000"/>
                <w:sz w:val="15"/>
                <w:szCs w:val="15"/>
                <w:lang w:val="fr-FR"/>
              </w:rPr>
              <w:br/>
            </w:r>
            <w:r w:rsidRPr="009751F7">
              <w:rPr>
                <w:rFonts w:ascii="Verdana" w:hAnsi="Verdana"/>
                <w:color w:val="000000"/>
                <w:sz w:val="16"/>
                <w:szCs w:val="16"/>
                <w:lang w:val="fr-FR"/>
              </w:rPr>
              <w:t xml:space="preserve">&gt; </w:t>
            </w:r>
            <w:r w:rsidRPr="009751F7">
              <w:rPr>
                <w:rFonts w:ascii="Verdana" w:hAnsi="Verdana"/>
                <w:b/>
                <w:bCs/>
                <w:color w:val="000000"/>
                <w:sz w:val="16"/>
                <w:szCs w:val="16"/>
                <w:lang w:val="fr-FR"/>
              </w:rPr>
              <w:t>La peine de mort tue</w:t>
            </w:r>
            <w:r w:rsidRPr="009751F7">
              <w:rPr>
                <w:rFonts w:ascii="Verdana" w:hAnsi="Verdana"/>
                <w:color w:val="000000"/>
                <w:sz w:val="16"/>
                <w:szCs w:val="16"/>
                <w:lang w:val="fr-FR"/>
              </w:rPr>
              <w:t xml:space="preserve">. Or, tuer est mal, la peine de mort est donc mauvaise. En accord avec Victor Hugo " Que dit la loi ?  Tu ne tueras pas ! Comment le dit-elle ? En tuant ! "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La peine de mort est une violation des droits fondamentaux de l'être humain</w:t>
            </w:r>
            <w:r w:rsidRPr="009751F7">
              <w:rPr>
                <w:rFonts w:ascii="Verdana" w:hAnsi="Verdana"/>
                <w:color w:val="000000"/>
                <w:sz w:val="16"/>
                <w:szCs w:val="16"/>
                <w:lang w:val="fr-FR"/>
              </w:rPr>
              <w:t xml:space="preserve"> au vu des articles 3 et 5 de la Déclaration Universelle des Droits de l'Homme. La Déclaration Américaine d'Indépendance consacre aussi le " droit à la vie ". Alors que les opposants à la peine de mort mettent en exergue son irrévocabilité, ses défenseurs rétorquent qu'elle ne punit que les crimes les plus graves.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La torture et la cruauté sont mauvaises</w:t>
            </w:r>
            <w:r w:rsidRPr="009751F7">
              <w:rPr>
                <w:rFonts w:ascii="Verdana" w:hAnsi="Verdana"/>
                <w:color w:val="000000"/>
                <w:sz w:val="16"/>
                <w:szCs w:val="16"/>
                <w:lang w:val="fr-FR"/>
              </w:rPr>
              <w:t xml:space="preserve">. Certaines exécutions sont bâclées, en particulier la méthode de l'injection létale aux Etats-Unis. Selon l'association Amnesty International, ces ratés sont souvent </w:t>
            </w:r>
            <w:proofErr w:type="gramStart"/>
            <w:r w:rsidRPr="009751F7">
              <w:rPr>
                <w:rFonts w:ascii="Verdana" w:hAnsi="Verdana"/>
                <w:color w:val="000000"/>
                <w:sz w:val="16"/>
                <w:szCs w:val="16"/>
                <w:lang w:val="fr-FR"/>
              </w:rPr>
              <w:t>dû</w:t>
            </w:r>
            <w:proofErr w:type="gramEnd"/>
            <w:r w:rsidRPr="009751F7">
              <w:rPr>
                <w:rFonts w:ascii="Verdana" w:hAnsi="Verdana"/>
                <w:color w:val="000000"/>
                <w:sz w:val="16"/>
                <w:szCs w:val="16"/>
                <w:lang w:val="fr-FR"/>
              </w:rPr>
              <w:t xml:space="preserve"> à l'absence de personnel médical qualifié pendant l'exécution. Ainsi, le personnel pénitentiaire prend parfois des mesures extrêmes, comme de lacérer les bras des prisonniers lorsqu'ils ont de la peine à localiser une veine pour la perfusion, causant des douleurs supplémentaires au condamné, au seuil de la mort. Même les détenus qui meurent immédiatement souffrent d'une angoisse prolongée précédant l'exécution. D'autres méthodes d'exécution comme la chaise électrique, le gaz ou la pendaison peuvent durer de longues minutes, elles n'ont pas été conçues pour atténuer la douleur.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Les procès criminels sont faillibles</w:t>
            </w:r>
            <w:r w:rsidRPr="009751F7">
              <w:rPr>
                <w:rFonts w:ascii="Verdana" w:hAnsi="Verdana"/>
                <w:color w:val="000000"/>
                <w:sz w:val="16"/>
                <w:szCs w:val="16"/>
                <w:lang w:val="fr-FR"/>
              </w:rPr>
              <w:t xml:space="preserve">. Beaucoup de personnes condamnées à mort ont ensuite été innocentées, parfois quelques minutes seulement avant l'heure de leur exécution. D'autres sont morts avant qu'ils aient pu être disculpés. Pour eux, l'erreur est irrévocable. Cela a souvent été le cas dans des affaires qui n'ont pas eu recours aux nouvelles technologies d'investigation, en particulier l'ADN. Depuis 1973, 119 personnes dans 25 Etats américains ont été disculpées et ont quitté le couloir de la mort.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Dans de nombreux cas, l'accusé est indigent et doit faire appel à des avocats commis d'office</w:t>
            </w:r>
            <w:r w:rsidRPr="009751F7">
              <w:rPr>
                <w:rFonts w:ascii="Verdana" w:hAnsi="Verdana"/>
                <w:color w:val="000000"/>
                <w:sz w:val="16"/>
                <w:szCs w:val="16"/>
                <w:lang w:val="fr-FR"/>
              </w:rPr>
              <w:t>. Ils sont payés en fonction du nombre de dossiers défendus et n'hésitent pas à bâcler le travail pour gagner plus d'argent. De plus, les procédures de recours sont extrêmement coûteuses et de nombreux condamnés à mort y renoncent, faute d'argent.</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La race de l'accusé peut influencer le verdict</w:t>
            </w:r>
            <w:r w:rsidRPr="009751F7">
              <w:rPr>
                <w:rFonts w:ascii="Verdana" w:hAnsi="Verdana"/>
                <w:color w:val="000000"/>
                <w:sz w:val="16"/>
                <w:szCs w:val="16"/>
                <w:lang w:val="fr-FR"/>
              </w:rPr>
              <w:t>. Si l'on observe le tissu démographique américain, les proportions ethniques ne sont pas respectées dans le couloir de la mort où les afro-américains sont proportionnellement plus représentés que les blancs.</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La peine de mort n'est pas plus dissuasive que la prison à vie</w:t>
            </w:r>
            <w:r w:rsidRPr="009751F7">
              <w:rPr>
                <w:rFonts w:ascii="Verdana" w:hAnsi="Verdana"/>
                <w:color w:val="000000"/>
                <w:sz w:val="16"/>
                <w:szCs w:val="16"/>
                <w:lang w:val="fr-FR"/>
              </w:rPr>
              <w:t xml:space="preserve">. Cet argument se vérifie en particulier dans les Etats américains qui ont réintroduit la peine de mort sans constater de diminution de la criminalité. Un autre argument prétend que les criminels qui s'attendent à être condamnés à mort sont plus sujets à l'usage de la violence, s'épargnant ainsi l'enfermement à vie. Le rapport 2003 du FBI démontre que le Sud des Etats-Unis, qui regroupe à lui seul 80% des exécutions capitales, demeure la région où le taux de criminalité est le plus élevé du pays. A l'inverse, le Nord-est du pays, qui concentre moins de 1% des exécutions capitales américaines, présente le plus faible taux de criminalité.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85%des experts des académies de criminologie américaines réfutent l'aspect dissuasif de la peine de mort. En 1995, une étude menée parmi les responsables des corps de la police américaine démontre qu'une majorité d'entre eux ne croit pas à l'efficacité de la peine de mort et à son rôle prétendument dissuasif.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Question : Quelles sont les mesures à prendre pour réduire la violence criminelle ?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 Se concentrer sur les crimes liés à la drogue (31%) </w:t>
            </w:r>
            <w:r w:rsidRPr="009751F7">
              <w:rPr>
                <w:rFonts w:ascii="Verdana" w:hAnsi="Verdana"/>
                <w:color w:val="000000"/>
                <w:sz w:val="16"/>
                <w:szCs w:val="16"/>
                <w:lang w:val="fr-FR"/>
              </w:rPr>
              <w:br/>
              <w:t xml:space="preserve">- Une meilleure économie, plus d'emplois (17%) </w:t>
            </w:r>
            <w:r w:rsidRPr="009751F7">
              <w:rPr>
                <w:rFonts w:ascii="Verdana" w:hAnsi="Verdana"/>
                <w:color w:val="000000"/>
                <w:sz w:val="16"/>
                <w:szCs w:val="16"/>
                <w:lang w:val="fr-FR"/>
              </w:rPr>
              <w:br/>
              <w:t xml:space="preserve">- Simplifier les procédures et les textes judiciaires (16%) </w:t>
            </w:r>
            <w:r w:rsidRPr="009751F7">
              <w:rPr>
                <w:rFonts w:ascii="Verdana" w:hAnsi="Verdana"/>
                <w:color w:val="000000"/>
                <w:sz w:val="16"/>
                <w:szCs w:val="16"/>
                <w:lang w:val="fr-FR"/>
              </w:rPr>
              <w:br/>
              <w:t xml:space="preserve">- Allonger les peines de prison (15%) </w:t>
            </w:r>
            <w:r w:rsidRPr="009751F7">
              <w:rPr>
                <w:rFonts w:ascii="Verdana" w:hAnsi="Verdana"/>
                <w:color w:val="000000"/>
                <w:sz w:val="16"/>
                <w:szCs w:val="16"/>
                <w:lang w:val="fr-FR"/>
              </w:rPr>
              <w:br/>
              <w:t xml:space="preserve">- Augmenter les effectifs de police (10%) </w:t>
            </w:r>
            <w:r w:rsidRPr="009751F7">
              <w:rPr>
                <w:rFonts w:ascii="Verdana" w:hAnsi="Verdana"/>
                <w:color w:val="000000"/>
                <w:sz w:val="16"/>
                <w:szCs w:val="16"/>
                <w:lang w:val="fr-FR"/>
              </w:rPr>
              <w:br/>
              <w:t xml:space="preserve">- Réduire la vente d'armes (3%) </w:t>
            </w:r>
            <w:r w:rsidRPr="009751F7">
              <w:rPr>
                <w:rFonts w:ascii="Verdana" w:hAnsi="Verdana"/>
                <w:color w:val="000000"/>
                <w:sz w:val="16"/>
                <w:szCs w:val="16"/>
                <w:lang w:val="fr-FR"/>
              </w:rPr>
              <w:br/>
              <w:t xml:space="preserve">- Etendre l'usage de la peine de mort (1%)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 xml:space="preserve">Il est acquis que le peine de mort affecte psychologiquement les personnes qui y participent                      </w:t>
            </w:r>
            <w:r w:rsidRPr="009751F7">
              <w:rPr>
                <w:rFonts w:ascii="Verdana" w:hAnsi="Verdana"/>
                <w:color w:val="000000"/>
                <w:sz w:val="16"/>
                <w:szCs w:val="16"/>
                <w:lang w:val="fr-FR"/>
              </w:rPr>
              <w:t xml:space="preserve"> (les " bourreaux "), pouvant parfois atteindre gravement leur santé physique et psychologique. L'argument veut que lorsque la peine de mort n'est pas absolument nécessaire pour défendre la société, la société n'a pas le droit de demander au personnel pénitentiaire de mettre ainsi sa santé mentale en danger. </w:t>
            </w:r>
            <w:r w:rsidRPr="009751F7">
              <w:rPr>
                <w:rFonts w:ascii="Verdana" w:hAnsi="Verdana"/>
                <w:color w:val="000000"/>
                <w:sz w:val="16"/>
                <w:szCs w:val="16"/>
                <w:lang w:val="fr-FR"/>
              </w:rPr>
              <w:br/>
            </w:r>
            <w:r w:rsidRPr="009751F7">
              <w:rPr>
                <w:rFonts w:ascii="Verdana" w:hAnsi="Verdana"/>
                <w:color w:val="000000"/>
                <w:sz w:val="16"/>
                <w:szCs w:val="16"/>
                <w:lang w:val="fr-FR"/>
              </w:rPr>
              <w:br/>
              <w:t xml:space="preserve">&gt; </w:t>
            </w:r>
            <w:r w:rsidRPr="009751F7">
              <w:rPr>
                <w:rFonts w:ascii="Verdana" w:hAnsi="Verdana"/>
                <w:b/>
                <w:bCs/>
                <w:color w:val="000000"/>
                <w:sz w:val="16"/>
                <w:szCs w:val="16"/>
                <w:lang w:val="fr-FR"/>
              </w:rPr>
              <w:t>La peine de mort réfute la possibilité de réhabilitation et de deuxième chance</w:t>
            </w:r>
            <w:r w:rsidRPr="009751F7">
              <w:rPr>
                <w:rFonts w:ascii="Verdana" w:hAnsi="Verdana"/>
                <w:color w:val="000000"/>
                <w:sz w:val="16"/>
                <w:szCs w:val="16"/>
                <w:lang w:val="fr-FR"/>
              </w:rPr>
              <w:t>. Certains prétendent que le système judiciaire a pour mission d'éduquer et de corriger les personnes reconnues coupables de crimes. Un homme exécuté n'est pas un homme à qui la société a offert une deuxième chance. Une variante chrétienne de cet argument affirme que personne ne peut se placer au-dessus du Salut et que personne n'a le pouvoir de juger la capacité d'un homme à se racheter.</w:t>
            </w:r>
            <w:r w:rsidR="009751F7">
              <w:rPr>
                <w:rFonts w:ascii="Verdana" w:hAnsi="Verdana"/>
                <w:color w:val="000000"/>
                <w:sz w:val="16"/>
                <w:szCs w:val="16"/>
                <w:lang w:val="fr-FR"/>
              </w:rPr>
              <w:t xml:space="preserve"> </w:t>
            </w:r>
          </w:p>
          <w:p w:rsidR="009751F7" w:rsidRDefault="009751F7" w:rsidP="00C62947">
            <w:pPr>
              <w:pStyle w:val="NormalWeb"/>
              <w:spacing w:after="240" w:afterAutospacing="0"/>
              <w:rPr>
                <w:rFonts w:ascii="Verdana" w:hAnsi="Verdana"/>
                <w:color w:val="000000"/>
                <w:sz w:val="16"/>
                <w:szCs w:val="16"/>
                <w:lang w:val="fr-FR"/>
              </w:rPr>
            </w:pPr>
          </w:p>
          <w:p w:rsidR="009751F7" w:rsidRDefault="009751F7" w:rsidP="00C62947">
            <w:pPr>
              <w:pStyle w:val="NormalWeb"/>
              <w:spacing w:after="240" w:afterAutospacing="0"/>
              <w:rPr>
                <w:rFonts w:ascii="Verdana" w:hAnsi="Verdana"/>
                <w:color w:val="000000"/>
                <w:sz w:val="16"/>
                <w:szCs w:val="16"/>
                <w:lang w:val="fr-FR"/>
              </w:rPr>
            </w:pPr>
          </w:p>
          <w:p w:rsidR="009751F7" w:rsidRDefault="009751F7" w:rsidP="00C62947">
            <w:pPr>
              <w:pStyle w:val="NormalWeb"/>
              <w:spacing w:after="240" w:afterAutospacing="0"/>
              <w:rPr>
                <w:rFonts w:ascii="Verdana" w:hAnsi="Verdana"/>
                <w:color w:val="000000"/>
                <w:sz w:val="16"/>
                <w:szCs w:val="16"/>
                <w:lang w:val="fr-FR"/>
              </w:rPr>
            </w:pPr>
          </w:p>
          <w:p w:rsidR="009751F7" w:rsidRPr="00B368AF" w:rsidRDefault="009751F7" w:rsidP="00C62947">
            <w:pPr>
              <w:pStyle w:val="NormalWeb"/>
              <w:spacing w:after="240" w:afterAutospacing="0"/>
              <w:rPr>
                <w:rFonts w:ascii="Verdana" w:hAnsi="Verdana"/>
                <w:color w:val="000000"/>
                <w:sz w:val="15"/>
                <w:szCs w:val="15"/>
                <w:lang w:val="fr-FR"/>
              </w:rPr>
            </w:pPr>
          </w:p>
        </w:tc>
        <w:tc>
          <w:tcPr>
            <w:tcW w:w="20" w:type="dxa"/>
            <w:vAlign w:val="center"/>
          </w:tcPr>
          <w:p w:rsidR="00C62947" w:rsidRPr="00B368AF" w:rsidRDefault="00C62947" w:rsidP="00C62947">
            <w:pPr>
              <w:rPr>
                <w:rFonts w:ascii="Verdana" w:hAnsi="Verdana"/>
                <w:color w:val="000000"/>
                <w:sz w:val="15"/>
                <w:szCs w:val="15"/>
                <w:lang w:val="fr-FR"/>
              </w:rPr>
            </w:pPr>
            <w:r w:rsidRPr="00B368AF">
              <w:rPr>
                <w:rFonts w:ascii="Verdana" w:hAnsi="Verdana"/>
                <w:color w:val="000000"/>
                <w:sz w:val="15"/>
                <w:szCs w:val="15"/>
                <w:lang w:val="fr-FR"/>
              </w:rPr>
              <w:t> </w:t>
            </w:r>
          </w:p>
        </w:tc>
      </w:tr>
    </w:tbl>
    <w:p w:rsidR="00B368AF" w:rsidRPr="00257B89" w:rsidRDefault="00B368AF" w:rsidP="00B368AF">
      <w:pPr>
        <w:pStyle w:val="Heading1"/>
        <w:pBdr>
          <w:top w:val="single" w:sz="4" w:space="1" w:color="auto"/>
          <w:left w:val="single" w:sz="4" w:space="4" w:color="auto"/>
          <w:bottom w:val="single" w:sz="4" w:space="1" w:color="auto"/>
          <w:right w:val="single" w:sz="4" w:space="4" w:color="auto"/>
        </w:pBdr>
        <w:jc w:val="center"/>
        <w:rPr>
          <w:b w:val="0"/>
          <w:sz w:val="24"/>
          <w:szCs w:val="24"/>
          <w:lang w:val="fr-FR"/>
        </w:rPr>
      </w:pPr>
      <w:r w:rsidRPr="00257B89">
        <w:rPr>
          <w:sz w:val="40"/>
          <w:szCs w:val="40"/>
          <w:lang w:val="fr-FR"/>
        </w:rPr>
        <w:t>LA PEINE DE MORT</w:t>
      </w:r>
      <w:r w:rsidR="00257B89" w:rsidRPr="00257B89">
        <w:rPr>
          <w:sz w:val="40"/>
          <w:szCs w:val="40"/>
          <w:lang w:val="fr-FR"/>
        </w:rPr>
        <w:t xml:space="preserve"> -</w:t>
      </w:r>
      <w:r w:rsidR="00257B89">
        <w:rPr>
          <w:sz w:val="40"/>
          <w:szCs w:val="40"/>
          <w:lang w:val="fr-FR"/>
        </w:rPr>
        <w:t xml:space="preserve"> </w:t>
      </w:r>
      <w:r w:rsidR="00257B89">
        <w:rPr>
          <w:b w:val="0"/>
          <w:sz w:val="24"/>
          <w:szCs w:val="24"/>
          <w:lang w:val="fr-FR"/>
        </w:rPr>
        <w:t>http://www.revoltes.org</w:t>
      </w:r>
    </w:p>
    <w:tbl>
      <w:tblPr>
        <w:tblW w:w="9720" w:type="dxa"/>
        <w:tblCellSpacing w:w="0" w:type="dxa"/>
        <w:tblInd w:w="360" w:type="dxa"/>
        <w:tblLayout w:type="fixed"/>
        <w:tblCellMar>
          <w:left w:w="0" w:type="dxa"/>
          <w:right w:w="0" w:type="dxa"/>
        </w:tblCellMar>
        <w:tblLook w:val="0000"/>
      </w:tblPr>
      <w:tblGrid>
        <w:gridCol w:w="9700"/>
        <w:gridCol w:w="20"/>
      </w:tblGrid>
      <w:tr w:rsidR="00B368AF" w:rsidRPr="00B368AF">
        <w:trPr>
          <w:tblCellSpacing w:w="0" w:type="dxa"/>
        </w:trPr>
        <w:tc>
          <w:tcPr>
            <w:tcW w:w="9700" w:type="dxa"/>
            <w:vAlign w:val="center"/>
          </w:tcPr>
          <w:p w:rsidR="009751F7" w:rsidRDefault="00B368AF" w:rsidP="00BD550A">
            <w:pPr>
              <w:pStyle w:val="NormalWeb"/>
              <w:spacing w:after="240" w:afterAutospacing="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pt;height:1.5pt">
                  <v:imagedata r:id="rId4" r:href="rId5"/>
                </v:shape>
              </w:pict>
            </w:r>
          </w:p>
          <w:p w:rsidR="00B368AF" w:rsidRPr="00B368AF" w:rsidRDefault="00B368AF" w:rsidP="00BD550A">
            <w:pPr>
              <w:pStyle w:val="NormalWeb"/>
              <w:spacing w:after="240" w:afterAutospacing="0"/>
              <w:rPr>
                <w:rFonts w:ascii="Verdana" w:hAnsi="Verdana"/>
                <w:color w:val="000000"/>
                <w:sz w:val="15"/>
                <w:szCs w:val="15"/>
                <w:lang w:val="fr-FR"/>
              </w:rPr>
            </w:pPr>
            <w:r w:rsidRPr="009751F7">
              <w:rPr>
                <w:rFonts w:ascii="Comic Sans MS" w:hAnsi="Comic Sans MS"/>
                <w:b/>
                <w:bCs/>
                <w:color w:val="000000"/>
                <w:sz w:val="40"/>
                <w:szCs w:val="40"/>
                <w:u w:val="single"/>
                <w:lang w:val="fr-FR"/>
              </w:rPr>
              <w:lastRenderedPageBreak/>
              <w:t>Principaux arguments pour la peine de mort</w:t>
            </w:r>
            <w:r w:rsidRPr="00B368AF">
              <w:rPr>
                <w:rFonts w:ascii="Verdana" w:hAnsi="Verdana"/>
                <w:color w:val="000000"/>
                <w:sz w:val="15"/>
                <w:szCs w:val="15"/>
                <w:lang w:val="fr-FR"/>
              </w:rPr>
              <w:t xml:space="preserve"> </w:t>
            </w:r>
            <w:r w:rsidRPr="00B368AF">
              <w:rPr>
                <w:rFonts w:ascii="Verdana" w:hAnsi="Verdana"/>
                <w:color w:val="000000"/>
                <w:sz w:val="15"/>
                <w:szCs w:val="15"/>
                <w:lang w:val="fr-FR"/>
              </w:rPr>
              <w:br/>
            </w:r>
            <w:r w:rsidRPr="00B368AF">
              <w:rPr>
                <w:rFonts w:ascii="Verdana" w:hAnsi="Verdana"/>
                <w:color w:val="000000"/>
                <w:sz w:val="15"/>
                <w:szCs w:val="15"/>
                <w:lang w:val="fr-FR"/>
              </w:rPr>
              <w:br/>
            </w:r>
            <w:r w:rsidRPr="00FE1AA7">
              <w:rPr>
                <w:rFonts w:ascii="Verdana" w:hAnsi="Verdana"/>
                <w:color w:val="000000"/>
                <w:sz w:val="16"/>
                <w:szCs w:val="16"/>
                <w:lang w:val="fr-FR"/>
              </w:rPr>
              <w:t xml:space="preserve">&gt; </w:t>
            </w:r>
            <w:r w:rsidRPr="00313222">
              <w:rPr>
                <w:rFonts w:ascii="Verdana" w:hAnsi="Verdana"/>
                <w:b/>
                <w:color w:val="000000"/>
                <w:sz w:val="16"/>
                <w:szCs w:val="16"/>
                <w:lang w:val="fr-FR"/>
              </w:rPr>
              <w:t>Le châtiment</w:t>
            </w:r>
            <w:r w:rsidRPr="00FE1AA7">
              <w:rPr>
                <w:rFonts w:ascii="Verdana" w:hAnsi="Verdana"/>
                <w:color w:val="000000"/>
                <w:sz w:val="16"/>
                <w:szCs w:val="16"/>
                <w:lang w:val="fr-FR"/>
              </w:rPr>
              <w:t xml:space="preserve"> : la peine de mort s'impose comme le moyen le plus efficace pour " rendre justice ".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w:t>
            </w:r>
            <w:r w:rsidRPr="00313222">
              <w:rPr>
                <w:rFonts w:ascii="Verdana" w:hAnsi="Verdana"/>
                <w:b/>
                <w:color w:val="000000"/>
                <w:sz w:val="16"/>
                <w:szCs w:val="16"/>
                <w:lang w:val="fr-FR"/>
              </w:rPr>
              <w:t>La dissuasion</w:t>
            </w:r>
            <w:r w:rsidRPr="00FE1AA7">
              <w:rPr>
                <w:rFonts w:ascii="Verdana" w:hAnsi="Verdana"/>
                <w:color w:val="000000"/>
                <w:sz w:val="16"/>
                <w:szCs w:val="16"/>
                <w:lang w:val="fr-FR"/>
              </w:rPr>
              <w:t xml:space="preserve"> : elle dissuade d'autres personnes de commettre des crimes graves. Quoique de récentes études aient démontré que l'opinion américaine était toujours plus partagée sur ce sujet.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w:t>
            </w:r>
            <w:r w:rsidRPr="00313222">
              <w:rPr>
                <w:rFonts w:ascii="Verdana" w:hAnsi="Verdana"/>
                <w:b/>
                <w:color w:val="000000"/>
                <w:sz w:val="16"/>
                <w:szCs w:val="16"/>
                <w:lang w:val="fr-FR"/>
              </w:rPr>
              <w:t>La prévention</w:t>
            </w:r>
            <w:r w:rsidRPr="00FE1AA7">
              <w:rPr>
                <w:rFonts w:ascii="Verdana" w:hAnsi="Verdana"/>
                <w:color w:val="000000"/>
                <w:sz w:val="16"/>
                <w:szCs w:val="16"/>
                <w:lang w:val="fr-FR"/>
              </w:rPr>
              <w:t xml:space="preserve"> : la peine de mort prévient le retour des dangereux criminels dans la société et ainsi d'éventuelles récidives.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La peine de mort affiche clairement la sévérité de la population à l'encontre des crimes particulièrement graves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Les personnes qui commettent des crimes particulièrement grave ne méritent pas de vivre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La peine de mort soulage beaucoup de victimes et de proches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Cela donne plus de marge de manœuvre au procureur pour obtenir, par la menace, d'autres informations de l'accusé.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La peine de mort est populaire dans les pays où </w:t>
            </w:r>
            <w:proofErr w:type="gramStart"/>
            <w:r w:rsidRPr="00FE1AA7">
              <w:rPr>
                <w:rFonts w:ascii="Verdana" w:hAnsi="Verdana"/>
                <w:color w:val="000000"/>
                <w:sz w:val="16"/>
                <w:szCs w:val="16"/>
                <w:lang w:val="fr-FR"/>
              </w:rPr>
              <w:t>elles est</w:t>
            </w:r>
            <w:proofErr w:type="gramEnd"/>
            <w:r w:rsidRPr="00FE1AA7">
              <w:rPr>
                <w:rFonts w:ascii="Verdana" w:hAnsi="Verdana"/>
                <w:color w:val="000000"/>
                <w:sz w:val="16"/>
                <w:szCs w:val="16"/>
                <w:lang w:val="fr-FR"/>
              </w:rPr>
              <w:t xml:space="preserve"> appliquée.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D'un point de vue économique, une exécution coûte </w:t>
            </w:r>
            <w:proofErr w:type="spellStart"/>
            <w:r w:rsidRPr="00FE1AA7">
              <w:rPr>
                <w:rFonts w:ascii="Verdana" w:hAnsi="Verdana"/>
                <w:color w:val="000000"/>
                <w:sz w:val="16"/>
                <w:szCs w:val="16"/>
                <w:lang w:val="fr-FR"/>
              </w:rPr>
              <w:t>basiquement</w:t>
            </w:r>
            <w:proofErr w:type="spellEnd"/>
            <w:r w:rsidRPr="00FE1AA7">
              <w:rPr>
                <w:rFonts w:ascii="Verdana" w:hAnsi="Verdana"/>
                <w:color w:val="000000"/>
                <w:sz w:val="16"/>
                <w:szCs w:val="16"/>
                <w:lang w:val="fr-FR"/>
              </w:rPr>
              <w:t xml:space="preserve"> moins cher qu'un emprisonnement à vie. Mais si l'on inclut les frais de recours, toute la procédure d'exécution peut coûter plus de dix fois l'équivalent d'une incarcération à perpétuité.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Les criminels sont plus sujets à méditer et à mettre de l'ordre dans leur vie sous la pression de la mort imminente. </w:t>
            </w:r>
            <w:r w:rsidRPr="00FE1AA7">
              <w:rPr>
                <w:rFonts w:ascii="Verdana" w:hAnsi="Verdana"/>
                <w:color w:val="000000"/>
                <w:sz w:val="16"/>
                <w:szCs w:val="16"/>
                <w:lang w:val="fr-FR"/>
              </w:rPr>
              <w:br/>
            </w:r>
            <w:r w:rsidRPr="00FE1AA7">
              <w:rPr>
                <w:rFonts w:ascii="Verdana" w:hAnsi="Verdana"/>
                <w:color w:val="000000"/>
                <w:sz w:val="16"/>
                <w:szCs w:val="16"/>
                <w:lang w:val="fr-FR"/>
              </w:rPr>
              <w:br/>
              <w:t xml:space="preserve">&gt; La peine de mort décourage les proches des victimes à " rendre justice " en marge des tribunaux. </w:t>
            </w:r>
            <w:r w:rsidRPr="00FE1AA7">
              <w:rPr>
                <w:rFonts w:ascii="Verdana" w:hAnsi="Verdana"/>
                <w:color w:val="000000"/>
                <w:sz w:val="16"/>
                <w:szCs w:val="16"/>
                <w:lang w:val="fr-FR"/>
              </w:rPr>
              <w:br/>
            </w:r>
            <w:r w:rsidRPr="00FE1AA7">
              <w:rPr>
                <w:rFonts w:ascii="Verdana" w:hAnsi="Verdana"/>
                <w:color w:val="000000"/>
                <w:sz w:val="16"/>
                <w:szCs w:val="16"/>
                <w:lang w:val="fr-FR"/>
              </w:rPr>
              <w:br/>
              <w:t>&gt; Dans les régions où la surpopulation des prisons est devenue un véritable problème, la peine capitale est aussi perçue comme un moyen de libérer de l'espace pénitentiaire.</w:t>
            </w:r>
            <w:r w:rsidRPr="00B368AF">
              <w:rPr>
                <w:rFonts w:ascii="Verdana" w:hAnsi="Verdana"/>
                <w:color w:val="000000"/>
                <w:sz w:val="15"/>
                <w:szCs w:val="15"/>
                <w:lang w:val="fr-FR"/>
              </w:rPr>
              <w:t xml:space="preserve"> </w:t>
            </w:r>
          </w:p>
        </w:tc>
        <w:tc>
          <w:tcPr>
            <w:tcW w:w="20" w:type="dxa"/>
            <w:vAlign w:val="center"/>
          </w:tcPr>
          <w:p w:rsidR="00B368AF" w:rsidRPr="00B368AF" w:rsidRDefault="00B368AF" w:rsidP="00BD550A">
            <w:pPr>
              <w:rPr>
                <w:rFonts w:ascii="Verdana" w:hAnsi="Verdana"/>
                <w:color w:val="000000"/>
                <w:sz w:val="15"/>
                <w:szCs w:val="15"/>
                <w:lang w:val="fr-FR"/>
              </w:rPr>
            </w:pPr>
            <w:r w:rsidRPr="00B368AF">
              <w:rPr>
                <w:rFonts w:ascii="Verdana" w:hAnsi="Verdana"/>
                <w:color w:val="000000"/>
                <w:sz w:val="15"/>
                <w:szCs w:val="15"/>
                <w:lang w:val="fr-FR"/>
              </w:rPr>
              <w:lastRenderedPageBreak/>
              <w:t> </w:t>
            </w:r>
          </w:p>
        </w:tc>
      </w:tr>
    </w:tbl>
    <w:p w:rsidR="00B368AF" w:rsidRDefault="00C24619" w:rsidP="00B368AF">
      <w:r>
        <w:pict>
          <v:shape id="_x0000_i1026" type="#_x0000_t75" alt="" style="width:206.25pt;height:135.75pt">
            <v:imagedata r:id="rId6" r:href="rId7"/>
          </v:shape>
        </w:pict>
      </w:r>
      <w:r>
        <w:pict>
          <v:shape id="_x0000_i1027" type="#_x0000_t75" alt="" style="width:206.25pt;height:135.75pt">
            <v:imagedata r:id="rId8" r:href="rId9"/>
          </v:shape>
        </w:pict>
      </w:r>
    </w:p>
    <w:p w:rsidR="00FE1AA7" w:rsidRPr="00837EB8" w:rsidRDefault="001D2C6A" w:rsidP="00295012">
      <w:pPr>
        <w:pStyle w:val="NormalWeb"/>
        <w:pBdr>
          <w:top w:val="single" w:sz="4" w:space="1" w:color="auto"/>
          <w:left w:val="single" w:sz="4" w:space="4" w:color="auto"/>
          <w:bottom w:val="single" w:sz="4" w:space="1" w:color="auto"/>
          <w:right w:val="single" w:sz="4" w:space="4" w:color="auto"/>
        </w:pBdr>
        <w:spacing w:after="240" w:afterAutospacing="0"/>
        <w:rPr>
          <w:rFonts w:ascii="Verdana" w:hAnsi="Verdana"/>
          <w:color w:val="000000"/>
          <w:sz w:val="16"/>
          <w:szCs w:val="16"/>
          <w:lang w:val="fr-FR"/>
        </w:rPr>
      </w:pPr>
      <w:r w:rsidRPr="00837EB8">
        <w:rPr>
          <w:rFonts w:ascii="Verdana" w:hAnsi="Verdana"/>
          <w:noProof/>
          <w:color w:val="000000"/>
          <w:sz w:val="16"/>
          <w:szCs w:val="16"/>
        </w:rPr>
        <w:pict>
          <v:shapetype id="_x0000_t202" coordsize="21600,21600" o:spt="202" path="m,l,21600r21600,l21600,xe">
            <v:stroke joinstyle="miter"/>
            <v:path gradientshapeok="t" o:connecttype="rect"/>
          </v:shapetype>
          <v:shape id="_x0000_s1030" type="#_x0000_t202" style="position:absolute;margin-left:342pt;margin-top:93pt;width:194.4pt;height:198pt;z-index:1">
            <v:textbox>
              <w:txbxContent>
                <w:p w:rsidR="00210913" w:rsidRPr="00210913" w:rsidRDefault="00210913">
                  <w:pPr>
                    <w:rPr>
                      <w:lang w:val="fr-FR"/>
                    </w:rPr>
                  </w:pPr>
                  <w:r w:rsidRPr="00837EB8">
                    <w:rPr>
                      <w:rFonts w:ascii="Verdana" w:hAnsi="Verdana"/>
                      <w:b/>
                      <w:bCs/>
                      <w:color w:val="000000"/>
                      <w:sz w:val="15"/>
                      <w:szCs w:val="15"/>
                      <w:u w:val="single"/>
                      <w:lang w:val="fr-FR"/>
                    </w:rPr>
                    <w:t>En un clin d'oeil / La Peine de mort dans le monde - Chiffres 2004</w:t>
                  </w:r>
                  <w:r w:rsidRPr="00837EB8">
                    <w:rPr>
                      <w:rFonts w:ascii="Verdana" w:hAnsi="Verdana"/>
                      <w:b/>
                      <w:bCs/>
                      <w:color w:val="000000"/>
                      <w:sz w:val="15"/>
                      <w:szCs w:val="15"/>
                      <w:u w:val="single"/>
                      <w:lang w:val="fr-FR"/>
                    </w:rPr>
                    <w:br/>
                  </w:r>
                  <w:r w:rsidRPr="00210913">
                    <w:rPr>
                      <w:rFonts w:ascii="Verdana" w:hAnsi="Verdana"/>
                      <w:b/>
                      <w:bCs/>
                      <w:color w:val="000000"/>
                      <w:sz w:val="15"/>
                      <w:szCs w:val="15"/>
                      <w:lang w:val="fr-FR"/>
                    </w:rPr>
                    <w:br/>
                    <w:t>5476</w:t>
                  </w:r>
                  <w:r w:rsidRPr="00210913">
                    <w:rPr>
                      <w:rFonts w:ascii="Verdana" w:hAnsi="Verdana"/>
                      <w:color w:val="000000"/>
                      <w:sz w:val="15"/>
                      <w:szCs w:val="15"/>
                      <w:lang w:val="fr-FR"/>
                    </w:rPr>
                    <w:t xml:space="preserve"> exécutions capitales dans le monde</w:t>
                  </w:r>
                  <w:r w:rsidRPr="00210913">
                    <w:rPr>
                      <w:rFonts w:ascii="Verdana" w:hAnsi="Verdana"/>
                      <w:color w:val="000000"/>
                      <w:sz w:val="15"/>
                      <w:szCs w:val="15"/>
                      <w:lang w:val="fr-FR"/>
                    </w:rPr>
                    <w:br/>
                  </w:r>
                  <w:r w:rsidRPr="00210913">
                    <w:rPr>
                      <w:rFonts w:ascii="Verdana" w:hAnsi="Verdana"/>
                      <w:b/>
                      <w:bCs/>
                      <w:color w:val="000000"/>
                      <w:sz w:val="15"/>
                      <w:szCs w:val="15"/>
                      <w:lang w:val="fr-FR"/>
                    </w:rPr>
                    <w:t>131</w:t>
                  </w:r>
                  <w:r w:rsidRPr="00210913">
                    <w:rPr>
                      <w:rFonts w:ascii="Verdana" w:hAnsi="Verdana"/>
                      <w:color w:val="000000"/>
                      <w:sz w:val="15"/>
                      <w:szCs w:val="15"/>
                      <w:lang w:val="fr-FR"/>
                    </w:rPr>
                    <w:t xml:space="preserve"> de moins qu'en 2003 </w:t>
                  </w:r>
                  <w:r w:rsidRPr="00210913">
                    <w:rPr>
                      <w:rFonts w:ascii="Verdana" w:hAnsi="Verdana"/>
                      <w:color w:val="000000"/>
                      <w:sz w:val="15"/>
                      <w:szCs w:val="15"/>
                      <w:lang w:val="fr-FR"/>
                    </w:rPr>
                    <w:br/>
                  </w:r>
                  <w:r w:rsidRPr="00210913">
                    <w:rPr>
                      <w:rFonts w:ascii="Verdana" w:hAnsi="Verdana"/>
                      <w:color w:val="000000"/>
                      <w:sz w:val="15"/>
                      <w:szCs w:val="15"/>
                      <w:lang w:val="fr-FR"/>
                    </w:rPr>
                    <w:br/>
                  </w:r>
                  <w:r w:rsidRPr="00210913">
                    <w:rPr>
                      <w:rFonts w:ascii="Verdana" w:hAnsi="Verdana"/>
                      <w:b/>
                      <w:bCs/>
                      <w:color w:val="000000"/>
                      <w:sz w:val="15"/>
                      <w:szCs w:val="15"/>
                      <w:lang w:val="fr-FR"/>
                    </w:rPr>
                    <w:t>1. Chine</w:t>
                  </w:r>
                  <w:r w:rsidRPr="00210913">
                    <w:rPr>
                      <w:rFonts w:ascii="Verdana" w:hAnsi="Verdana"/>
                      <w:color w:val="000000"/>
                      <w:sz w:val="15"/>
                      <w:szCs w:val="15"/>
                      <w:lang w:val="fr-FR"/>
                    </w:rPr>
                    <w:t xml:space="preserve"> 5000 exécutions </w:t>
                  </w:r>
                  <w:r w:rsidRPr="00210913">
                    <w:rPr>
                      <w:rFonts w:ascii="Verdana" w:hAnsi="Verdana"/>
                      <w:color w:val="000000"/>
                      <w:sz w:val="15"/>
                      <w:szCs w:val="15"/>
                      <w:lang w:val="fr-FR"/>
                    </w:rPr>
                    <w:br/>
                  </w:r>
                  <w:r w:rsidRPr="00210913">
                    <w:rPr>
                      <w:rFonts w:ascii="Verdana" w:hAnsi="Verdana"/>
                      <w:b/>
                      <w:bCs/>
                      <w:color w:val="000000"/>
                      <w:sz w:val="15"/>
                      <w:szCs w:val="15"/>
                      <w:lang w:val="fr-FR"/>
                    </w:rPr>
                    <w:t>2. Iran</w:t>
                  </w:r>
                  <w:r w:rsidRPr="00210913">
                    <w:rPr>
                      <w:rFonts w:ascii="Verdana" w:hAnsi="Verdana"/>
                      <w:color w:val="000000"/>
                      <w:sz w:val="15"/>
                      <w:szCs w:val="15"/>
                      <w:lang w:val="fr-FR"/>
                    </w:rPr>
                    <w:t xml:space="preserve"> 197 exécutions </w:t>
                  </w:r>
                  <w:r w:rsidRPr="00210913">
                    <w:rPr>
                      <w:rFonts w:ascii="Verdana" w:hAnsi="Verdana"/>
                      <w:color w:val="000000"/>
                      <w:sz w:val="15"/>
                      <w:szCs w:val="15"/>
                      <w:lang w:val="fr-FR"/>
                    </w:rPr>
                    <w:br/>
                  </w:r>
                  <w:r w:rsidRPr="00210913">
                    <w:rPr>
                      <w:rFonts w:ascii="Verdana" w:hAnsi="Verdana"/>
                      <w:b/>
                      <w:bCs/>
                      <w:color w:val="000000"/>
                      <w:sz w:val="15"/>
                      <w:szCs w:val="15"/>
                      <w:lang w:val="fr-FR"/>
                    </w:rPr>
                    <w:t>3. Vietnam</w:t>
                  </w:r>
                  <w:r w:rsidRPr="00210913">
                    <w:rPr>
                      <w:rFonts w:ascii="Verdana" w:hAnsi="Verdana"/>
                      <w:color w:val="000000"/>
                      <w:sz w:val="15"/>
                      <w:szCs w:val="15"/>
                      <w:lang w:val="fr-FR"/>
                    </w:rPr>
                    <w:t xml:space="preserve"> 82 exécutions </w:t>
                  </w:r>
                  <w:r w:rsidRPr="00210913">
                    <w:rPr>
                      <w:rFonts w:ascii="Verdana" w:hAnsi="Verdana"/>
                      <w:color w:val="000000"/>
                      <w:sz w:val="15"/>
                      <w:szCs w:val="15"/>
                      <w:lang w:val="fr-FR"/>
                    </w:rPr>
                    <w:br/>
                  </w:r>
                  <w:r w:rsidRPr="00210913">
                    <w:rPr>
                      <w:rFonts w:ascii="Verdana" w:hAnsi="Verdana"/>
                      <w:b/>
                      <w:bCs/>
                      <w:color w:val="000000"/>
                      <w:sz w:val="15"/>
                      <w:szCs w:val="15"/>
                      <w:lang w:val="fr-FR"/>
                    </w:rPr>
                    <w:t xml:space="preserve">4. USA </w:t>
                  </w:r>
                  <w:r w:rsidRPr="00210913">
                    <w:rPr>
                      <w:rFonts w:ascii="Verdana" w:hAnsi="Verdana"/>
                      <w:color w:val="000000"/>
                      <w:sz w:val="15"/>
                      <w:szCs w:val="15"/>
                      <w:lang w:val="fr-FR"/>
                    </w:rPr>
                    <w:t>59 exécutions</w:t>
                  </w:r>
                  <w:r w:rsidRPr="00210913">
                    <w:rPr>
                      <w:rFonts w:ascii="Verdana" w:hAnsi="Verdana"/>
                      <w:color w:val="000000"/>
                      <w:sz w:val="15"/>
                      <w:szCs w:val="15"/>
                      <w:lang w:val="fr-FR"/>
                    </w:rPr>
                    <w:br/>
                  </w:r>
                  <w:r w:rsidRPr="00210913">
                    <w:rPr>
                      <w:rFonts w:ascii="Verdana" w:hAnsi="Verdana"/>
                      <w:color w:val="000000"/>
                      <w:sz w:val="15"/>
                      <w:szCs w:val="15"/>
                      <w:lang w:val="fr-FR"/>
                    </w:rPr>
                    <w:br/>
                  </w:r>
                  <w:r w:rsidRPr="00210913">
                    <w:rPr>
                      <w:rFonts w:ascii="Verdana" w:hAnsi="Verdana"/>
                      <w:b/>
                      <w:bCs/>
                      <w:color w:val="000000"/>
                      <w:sz w:val="15"/>
                      <w:szCs w:val="15"/>
                      <w:lang w:val="fr-FR"/>
                    </w:rPr>
                    <w:t>58 pays</w:t>
                  </w:r>
                  <w:r w:rsidRPr="00210913">
                    <w:rPr>
                      <w:rFonts w:ascii="Verdana" w:hAnsi="Verdana"/>
                      <w:color w:val="000000"/>
                      <w:sz w:val="15"/>
                      <w:szCs w:val="15"/>
                      <w:lang w:val="fr-FR"/>
                    </w:rPr>
                    <w:t xml:space="preserve"> maintiennent la peine de mort dans leur législation - 61 pays en 2003. </w:t>
                  </w:r>
                  <w:r w:rsidRPr="00210913">
                    <w:rPr>
                      <w:rFonts w:ascii="Verdana" w:hAnsi="Verdana"/>
                      <w:color w:val="000000"/>
                      <w:sz w:val="15"/>
                      <w:szCs w:val="15"/>
                      <w:lang w:val="fr-FR"/>
                    </w:rPr>
                    <w:br/>
                  </w:r>
                  <w:r w:rsidRPr="00210913">
                    <w:rPr>
                      <w:rFonts w:ascii="Verdana" w:hAnsi="Verdana"/>
                      <w:color w:val="000000"/>
                      <w:sz w:val="15"/>
                      <w:szCs w:val="15"/>
                      <w:lang w:val="fr-FR"/>
                    </w:rPr>
                    <w:br/>
                  </w:r>
                  <w:r w:rsidRPr="00210913">
                    <w:rPr>
                      <w:rFonts w:ascii="Verdana" w:hAnsi="Verdana"/>
                      <w:b/>
                      <w:bCs/>
                      <w:color w:val="000000"/>
                      <w:sz w:val="15"/>
                      <w:szCs w:val="15"/>
                      <w:lang w:val="fr-FR"/>
                    </w:rPr>
                    <w:t>25 pays</w:t>
                  </w:r>
                  <w:r w:rsidRPr="00210913">
                    <w:rPr>
                      <w:rFonts w:ascii="Verdana" w:hAnsi="Verdana"/>
                      <w:color w:val="000000"/>
                      <w:sz w:val="15"/>
                      <w:szCs w:val="15"/>
                      <w:lang w:val="fr-FR"/>
                    </w:rPr>
                    <w:t xml:space="preserve"> ont procédé à des exécutions capitales. </w:t>
                  </w:r>
                  <w:r w:rsidRPr="00210913">
                    <w:rPr>
                      <w:rFonts w:ascii="Verdana" w:hAnsi="Verdana"/>
                      <w:color w:val="000000"/>
                      <w:sz w:val="15"/>
                      <w:szCs w:val="15"/>
                      <w:lang w:val="fr-FR"/>
                    </w:rPr>
                    <w:br/>
                  </w:r>
                  <w:r w:rsidRPr="00210913">
                    <w:rPr>
                      <w:rFonts w:ascii="Verdana" w:hAnsi="Verdana"/>
                      <w:color w:val="000000"/>
                      <w:sz w:val="15"/>
                      <w:szCs w:val="15"/>
                      <w:lang w:val="fr-FR"/>
                    </w:rPr>
                    <w:br/>
                  </w:r>
                  <w:r w:rsidRPr="00210913">
                    <w:rPr>
                      <w:rFonts w:ascii="Verdana" w:hAnsi="Verdana"/>
                      <w:b/>
                      <w:bCs/>
                      <w:color w:val="000000"/>
                      <w:sz w:val="15"/>
                      <w:szCs w:val="15"/>
                      <w:lang w:val="fr-FR"/>
                    </w:rPr>
                    <w:t>Le Tadjikistan</w:t>
                  </w:r>
                  <w:r w:rsidRPr="00210913">
                    <w:rPr>
                      <w:rFonts w:ascii="Verdana" w:hAnsi="Verdana"/>
                      <w:color w:val="000000"/>
                      <w:sz w:val="15"/>
                      <w:szCs w:val="15"/>
                      <w:lang w:val="fr-FR"/>
                    </w:rPr>
                    <w:t xml:space="preserve"> a aboli la peine de mort </w:t>
                  </w:r>
                  <w:r w:rsidRPr="00210913">
                    <w:rPr>
                      <w:rFonts w:ascii="Verdana" w:hAnsi="Verdana"/>
                      <w:b/>
                      <w:bCs/>
                      <w:color w:val="000000"/>
                      <w:sz w:val="15"/>
                      <w:szCs w:val="15"/>
                      <w:lang w:val="fr-FR"/>
                    </w:rPr>
                    <w:t>le Liban</w:t>
                  </w:r>
                  <w:r w:rsidRPr="00210913">
                    <w:rPr>
                      <w:rFonts w:ascii="Verdana" w:hAnsi="Verdana"/>
                      <w:color w:val="000000"/>
                      <w:sz w:val="15"/>
                      <w:szCs w:val="15"/>
                      <w:lang w:val="fr-FR"/>
                    </w:rPr>
                    <w:t xml:space="preserve">, </w:t>
                  </w:r>
                  <w:r w:rsidRPr="00210913">
                    <w:rPr>
                      <w:rFonts w:ascii="Verdana" w:hAnsi="Verdana"/>
                      <w:b/>
                      <w:bCs/>
                      <w:color w:val="000000"/>
                      <w:sz w:val="15"/>
                      <w:szCs w:val="15"/>
                      <w:lang w:val="fr-FR"/>
                    </w:rPr>
                    <w:t>l'Afghanistan</w:t>
                  </w:r>
                  <w:r w:rsidRPr="00210913">
                    <w:rPr>
                      <w:rFonts w:ascii="Verdana" w:hAnsi="Verdana"/>
                      <w:color w:val="000000"/>
                      <w:sz w:val="15"/>
                      <w:szCs w:val="15"/>
                      <w:lang w:val="fr-FR"/>
                    </w:rPr>
                    <w:t xml:space="preserve">, </w:t>
                  </w:r>
                  <w:r w:rsidRPr="00210913">
                    <w:rPr>
                      <w:rFonts w:ascii="Verdana" w:hAnsi="Verdana"/>
                      <w:b/>
                      <w:bCs/>
                      <w:color w:val="000000"/>
                      <w:sz w:val="15"/>
                      <w:szCs w:val="15"/>
                      <w:lang w:val="fr-FR"/>
                    </w:rPr>
                    <w:t>l'Inde</w:t>
                  </w:r>
                  <w:r w:rsidRPr="00210913">
                    <w:rPr>
                      <w:rFonts w:ascii="Verdana" w:hAnsi="Verdana"/>
                      <w:color w:val="000000"/>
                      <w:sz w:val="15"/>
                      <w:szCs w:val="15"/>
                      <w:lang w:val="fr-FR"/>
                    </w:rPr>
                    <w:t xml:space="preserve">, </w:t>
                  </w:r>
                  <w:r w:rsidRPr="00210913">
                    <w:rPr>
                      <w:rFonts w:ascii="Verdana" w:hAnsi="Verdana"/>
                      <w:b/>
                      <w:bCs/>
                      <w:color w:val="000000"/>
                      <w:sz w:val="15"/>
                      <w:szCs w:val="15"/>
                      <w:lang w:val="fr-FR"/>
                    </w:rPr>
                    <w:t>l'Indonésie</w:t>
                  </w:r>
                  <w:r w:rsidRPr="00210913">
                    <w:rPr>
                      <w:rFonts w:ascii="Verdana" w:hAnsi="Verdana"/>
                      <w:color w:val="000000"/>
                      <w:sz w:val="15"/>
                      <w:szCs w:val="15"/>
                      <w:lang w:val="fr-FR"/>
                    </w:rPr>
                    <w:t xml:space="preserve"> et </w:t>
                  </w:r>
                  <w:r w:rsidRPr="00210913">
                    <w:rPr>
                      <w:rFonts w:ascii="Verdana" w:hAnsi="Verdana"/>
                      <w:b/>
                      <w:bCs/>
                      <w:color w:val="000000"/>
                      <w:sz w:val="15"/>
                      <w:szCs w:val="15"/>
                      <w:lang w:val="fr-FR"/>
                    </w:rPr>
                    <w:t>l'Autorité palestinienne</w:t>
                  </w:r>
                  <w:r w:rsidRPr="00210913">
                    <w:rPr>
                      <w:rFonts w:ascii="Verdana" w:hAnsi="Verdana"/>
                      <w:color w:val="000000"/>
                      <w:sz w:val="15"/>
                      <w:szCs w:val="15"/>
                      <w:lang w:val="fr-FR"/>
                    </w:rPr>
                    <w:t xml:space="preserve"> ont repris les exécutions.</w:t>
                  </w:r>
                </w:p>
              </w:txbxContent>
            </v:textbox>
          </v:shape>
        </w:pict>
      </w:r>
      <w:hyperlink r:id="rId10" w:tgtFrame="_parent" w:history="1">
        <w:r w:rsidR="00FE1AA7" w:rsidRPr="00837EB8">
          <w:rPr>
            <w:rFonts w:ascii="Verdana" w:hAnsi="Verdana"/>
            <w:b/>
            <w:bCs/>
            <w:color w:val="000000"/>
            <w:sz w:val="16"/>
            <w:szCs w:val="16"/>
            <w:lang w:val="fr-FR"/>
          </w:rPr>
          <w:t>Principaux arguments pour la peine de mort</w:t>
        </w:r>
      </w:hyperlink>
      <w:r w:rsidR="00FE1AA7" w:rsidRPr="00837EB8">
        <w:rPr>
          <w:rFonts w:ascii="Verdana" w:hAnsi="Verdana"/>
          <w:color w:val="000000"/>
          <w:sz w:val="16"/>
          <w:szCs w:val="16"/>
          <w:lang w:val="fr-FR"/>
        </w:rPr>
        <w:t xml:space="preserve"> </w:t>
      </w:r>
      <w:r w:rsidR="00FE1AA7" w:rsidRPr="00837EB8">
        <w:rPr>
          <w:rFonts w:ascii="Verdana" w:hAnsi="Verdana"/>
          <w:color w:val="000000"/>
          <w:sz w:val="16"/>
          <w:szCs w:val="16"/>
          <w:lang w:val="fr-FR"/>
        </w:rPr>
        <w:br/>
      </w:r>
      <w:r w:rsidR="00FE1AA7" w:rsidRPr="00837EB8">
        <w:rPr>
          <w:rFonts w:ascii="Verdana" w:hAnsi="Verdana"/>
          <w:color w:val="000000"/>
          <w:sz w:val="16"/>
          <w:szCs w:val="16"/>
          <w:lang w:val="fr-FR"/>
        </w:rPr>
        <w:br/>
        <w:t xml:space="preserve">Œil pour œil, dent pour dent </w:t>
      </w:r>
      <w:r w:rsidR="00FE1AA7" w:rsidRPr="00837EB8">
        <w:rPr>
          <w:rFonts w:ascii="Verdana" w:hAnsi="Verdana"/>
          <w:color w:val="000000"/>
          <w:sz w:val="16"/>
          <w:szCs w:val="16"/>
          <w:lang w:val="fr-FR"/>
        </w:rPr>
        <w:br/>
      </w:r>
      <w:r w:rsidR="00FE1AA7" w:rsidRPr="00837EB8">
        <w:rPr>
          <w:rFonts w:ascii="Verdana" w:hAnsi="Verdana"/>
          <w:color w:val="000000"/>
          <w:sz w:val="16"/>
          <w:szCs w:val="16"/>
          <w:lang w:val="fr-FR"/>
        </w:rPr>
        <w:br/>
        <w:t xml:space="preserve">Elle est dissuasive </w:t>
      </w:r>
      <w:r w:rsidR="00FE1AA7" w:rsidRPr="00837EB8">
        <w:rPr>
          <w:rFonts w:ascii="Verdana" w:hAnsi="Verdana"/>
          <w:color w:val="000000"/>
          <w:sz w:val="16"/>
          <w:szCs w:val="16"/>
          <w:lang w:val="fr-FR"/>
        </w:rPr>
        <w:br/>
      </w:r>
      <w:r w:rsidR="00FE1AA7" w:rsidRPr="00837EB8">
        <w:rPr>
          <w:rFonts w:ascii="Verdana" w:hAnsi="Verdana"/>
          <w:color w:val="000000"/>
          <w:sz w:val="16"/>
          <w:szCs w:val="16"/>
          <w:lang w:val="fr-FR"/>
        </w:rPr>
        <w:br/>
        <w:t xml:space="preserve">Elle écarte définitivement les dangereux criminels de la société </w:t>
      </w:r>
      <w:r w:rsidR="00FE1AA7" w:rsidRPr="00837EB8">
        <w:rPr>
          <w:rFonts w:ascii="Verdana" w:hAnsi="Verdana"/>
          <w:color w:val="000000"/>
          <w:sz w:val="16"/>
          <w:szCs w:val="16"/>
          <w:lang w:val="fr-FR"/>
        </w:rPr>
        <w:br/>
      </w:r>
      <w:r w:rsidR="00FE1AA7" w:rsidRPr="00837EB8">
        <w:rPr>
          <w:rFonts w:ascii="Verdana" w:hAnsi="Verdana"/>
          <w:b/>
          <w:bCs/>
          <w:color w:val="000000"/>
          <w:sz w:val="16"/>
          <w:szCs w:val="16"/>
        </w:rPr>
        <w:fldChar w:fldCharType="begin"/>
      </w:r>
      <w:r w:rsidR="00FE1AA7" w:rsidRPr="00837EB8">
        <w:rPr>
          <w:rFonts w:ascii="Verdana" w:hAnsi="Verdana"/>
          <w:b/>
          <w:bCs/>
          <w:color w:val="000000"/>
          <w:sz w:val="16"/>
          <w:szCs w:val="16"/>
          <w:lang w:val="fr-FR"/>
        </w:rPr>
        <w:instrText xml:space="preserve"> INCLUDEPICTURE "http://www.revoltes.org/barre-250.gif" \* MERGEFORMATINET </w:instrText>
      </w:r>
      <w:r w:rsidR="00FE1AA7" w:rsidRPr="00837EB8">
        <w:rPr>
          <w:rFonts w:ascii="Verdana" w:hAnsi="Verdana"/>
          <w:b/>
          <w:bCs/>
          <w:color w:val="000000"/>
          <w:sz w:val="16"/>
          <w:szCs w:val="16"/>
        </w:rPr>
        <w:fldChar w:fldCharType="separate"/>
      </w:r>
      <w:r w:rsidR="00FE1AA7" w:rsidRPr="00837EB8">
        <w:rPr>
          <w:rFonts w:ascii="Verdana" w:hAnsi="Verdana"/>
          <w:b/>
          <w:bCs/>
          <w:color w:val="000000"/>
          <w:sz w:val="16"/>
          <w:szCs w:val="16"/>
        </w:rPr>
        <w:pict>
          <v:shape id="_x0000_i1028" type="#_x0000_t75" alt="" style="width:187.5pt;height:.75pt">
            <v:imagedata r:id="rId11" r:href="rId12"/>
          </v:shape>
        </w:pict>
      </w:r>
      <w:r w:rsidR="00FE1AA7" w:rsidRPr="00837EB8">
        <w:rPr>
          <w:rFonts w:ascii="Verdana" w:hAnsi="Verdana"/>
          <w:b/>
          <w:bCs/>
          <w:color w:val="000000"/>
          <w:sz w:val="16"/>
          <w:szCs w:val="16"/>
        </w:rPr>
        <w:fldChar w:fldCharType="end"/>
      </w:r>
      <w:r w:rsidR="00FE1AA7" w:rsidRPr="00837EB8">
        <w:rPr>
          <w:rFonts w:ascii="Verdana" w:hAnsi="Verdana"/>
          <w:b/>
          <w:bCs/>
          <w:color w:val="000000"/>
          <w:sz w:val="16"/>
          <w:szCs w:val="16"/>
          <w:lang w:val="fr-FR"/>
        </w:rPr>
        <w:br/>
      </w:r>
      <w:r w:rsidR="00FE1AA7" w:rsidRPr="00837EB8">
        <w:rPr>
          <w:rFonts w:ascii="Verdana" w:hAnsi="Verdana"/>
          <w:color w:val="000000"/>
          <w:sz w:val="16"/>
          <w:szCs w:val="16"/>
          <w:lang w:val="fr-FR"/>
        </w:rPr>
        <w:br/>
      </w:r>
      <w:hyperlink r:id="rId13" w:tgtFrame="_parent" w:history="1">
        <w:r w:rsidR="00FE1AA7" w:rsidRPr="00837EB8">
          <w:rPr>
            <w:rFonts w:ascii="Verdana" w:hAnsi="Verdana"/>
            <w:b/>
            <w:bCs/>
            <w:color w:val="000000"/>
            <w:sz w:val="16"/>
            <w:szCs w:val="16"/>
            <w:lang w:val="fr-FR"/>
          </w:rPr>
          <w:t>Principaux arguments contre la peine de mort</w:t>
        </w:r>
      </w:hyperlink>
      <w:r w:rsidR="00FE1AA7" w:rsidRPr="00837EB8">
        <w:rPr>
          <w:rFonts w:ascii="Verdana" w:hAnsi="Verdana"/>
          <w:b/>
          <w:bCs/>
          <w:color w:val="000000"/>
          <w:sz w:val="16"/>
          <w:szCs w:val="16"/>
          <w:lang w:val="fr-FR"/>
        </w:rPr>
        <w:br/>
      </w:r>
      <w:r w:rsidR="00FE1AA7" w:rsidRPr="00837EB8">
        <w:rPr>
          <w:rFonts w:ascii="Verdana" w:hAnsi="Verdana"/>
          <w:color w:val="000000"/>
          <w:sz w:val="16"/>
          <w:szCs w:val="16"/>
          <w:lang w:val="fr-FR"/>
        </w:rPr>
        <w:br/>
        <w:t xml:space="preserve">Elle est irréversible et la justice est faillible. </w:t>
      </w:r>
      <w:r w:rsidR="00837EB8" w:rsidRPr="00837EB8">
        <w:rPr>
          <w:rFonts w:ascii="Verdana" w:hAnsi="Verdana"/>
          <w:color w:val="000000"/>
          <w:sz w:val="16"/>
          <w:szCs w:val="16"/>
          <w:lang w:val="fr-FR"/>
        </w:rPr>
        <w:t xml:space="preserve">                                                                                                                                                 </w:t>
      </w:r>
      <w:r w:rsidR="00FE1AA7" w:rsidRPr="00837EB8">
        <w:rPr>
          <w:rFonts w:ascii="Verdana" w:hAnsi="Verdana"/>
          <w:color w:val="000000"/>
          <w:sz w:val="16"/>
          <w:szCs w:val="16"/>
          <w:lang w:val="fr-FR"/>
        </w:rPr>
        <w:t xml:space="preserve">Des condamnés à mort ont déjà été innocentés après leur exécution </w:t>
      </w:r>
      <w:r w:rsidR="00FE1AA7" w:rsidRPr="00837EB8">
        <w:rPr>
          <w:rFonts w:ascii="Verdana" w:hAnsi="Verdana"/>
          <w:color w:val="000000"/>
          <w:sz w:val="16"/>
          <w:szCs w:val="16"/>
          <w:lang w:val="fr-FR"/>
        </w:rPr>
        <w:br/>
      </w:r>
      <w:r w:rsidR="00FE1AA7" w:rsidRPr="00837EB8">
        <w:rPr>
          <w:rFonts w:ascii="Verdana" w:hAnsi="Verdana"/>
          <w:color w:val="000000"/>
          <w:sz w:val="16"/>
          <w:szCs w:val="16"/>
          <w:lang w:val="fr-FR"/>
        </w:rPr>
        <w:br/>
        <w:t xml:space="preserve">C'est une violation des droits fondamentaux de l'être humain </w:t>
      </w:r>
      <w:r w:rsidR="00FE1AA7" w:rsidRPr="00837EB8">
        <w:rPr>
          <w:rFonts w:ascii="Verdana" w:hAnsi="Verdana"/>
          <w:color w:val="000000"/>
          <w:sz w:val="16"/>
          <w:szCs w:val="16"/>
          <w:lang w:val="fr-FR"/>
        </w:rPr>
        <w:br/>
      </w:r>
      <w:r w:rsidR="00FE1AA7" w:rsidRPr="00837EB8">
        <w:rPr>
          <w:rFonts w:ascii="Verdana" w:hAnsi="Verdana"/>
          <w:color w:val="000000"/>
          <w:sz w:val="16"/>
          <w:szCs w:val="16"/>
          <w:lang w:val="fr-FR"/>
        </w:rPr>
        <w:br/>
        <w:t xml:space="preserve">Elle réfute la possibilité de réhabilitation et de deuxième chance </w:t>
      </w:r>
    </w:p>
    <w:p w:rsidR="004140A1" w:rsidRPr="00837EB8" w:rsidRDefault="004140A1" w:rsidP="00295012">
      <w:pPr>
        <w:pStyle w:val="NormalWeb"/>
        <w:spacing w:after="240" w:afterAutospacing="0"/>
        <w:rPr>
          <w:rFonts w:ascii="Verdana" w:hAnsi="Verdana"/>
          <w:color w:val="000000"/>
          <w:sz w:val="16"/>
          <w:szCs w:val="16"/>
          <w:lang w:val="fr-FR"/>
        </w:rPr>
      </w:pPr>
      <w:r w:rsidRPr="00295012">
        <w:rPr>
          <w:rFonts w:ascii="Verdana" w:hAnsi="Verdana"/>
          <w:b/>
          <w:bCs/>
          <w:color w:val="000000"/>
          <w:sz w:val="22"/>
          <w:szCs w:val="22"/>
          <w:u w:val="single"/>
          <w:lang w:val="fr-FR"/>
        </w:rPr>
        <w:t>France - Dates importantes</w:t>
      </w:r>
      <w:r w:rsidRPr="004140A1">
        <w:rPr>
          <w:rFonts w:ascii="Verdana" w:hAnsi="Verdana"/>
          <w:color w:val="000000"/>
          <w:sz w:val="15"/>
          <w:szCs w:val="15"/>
          <w:lang w:val="fr-FR"/>
        </w:rPr>
        <w:br/>
      </w:r>
      <w:r w:rsidRPr="00837EB8">
        <w:rPr>
          <w:rFonts w:ascii="Verdana" w:hAnsi="Verdana"/>
          <w:b/>
          <w:bCs/>
          <w:color w:val="000000"/>
          <w:sz w:val="16"/>
          <w:szCs w:val="16"/>
          <w:lang w:val="fr-FR"/>
        </w:rPr>
        <w:t>18 janv. 1977</w:t>
      </w:r>
      <w:r w:rsidRPr="00837EB8">
        <w:rPr>
          <w:rFonts w:ascii="Verdana" w:hAnsi="Verdana"/>
          <w:color w:val="000000"/>
          <w:sz w:val="16"/>
          <w:szCs w:val="16"/>
          <w:lang w:val="fr-FR"/>
        </w:rPr>
        <w:t xml:space="preserve"> </w:t>
      </w:r>
      <w:r w:rsidRPr="00837EB8">
        <w:rPr>
          <w:rFonts w:ascii="Verdana" w:hAnsi="Verdana"/>
          <w:color w:val="000000"/>
          <w:sz w:val="16"/>
          <w:szCs w:val="16"/>
          <w:lang w:val="fr-FR"/>
        </w:rPr>
        <w:br/>
        <w:t xml:space="preserve">Ouverture du procès de Patrick Henry </w:t>
      </w:r>
      <w:r w:rsidRPr="00837EB8">
        <w:rPr>
          <w:rFonts w:ascii="Verdana" w:hAnsi="Verdana"/>
          <w:color w:val="000000"/>
          <w:sz w:val="16"/>
          <w:szCs w:val="16"/>
          <w:lang w:val="fr-FR"/>
        </w:rPr>
        <w:br/>
      </w:r>
      <w:r w:rsidRPr="00837EB8">
        <w:rPr>
          <w:rFonts w:ascii="Verdana" w:hAnsi="Verdana"/>
          <w:b/>
          <w:bCs/>
          <w:color w:val="000000"/>
          <w:sz w:val="16"/>
          <w:szCs w:val="16"/>
          <w:lang w:val="fr-FR"/>
        </w:rPr>
        <w:t>10 sept. 1977</w:t>
      </w:r>
      <w:r w:rsidRPr="00837EB8">
        <w:rPr>
          <w:rFonts w:ascii="Verdana" w:hAnsi="Verdana"/>
          <w:color w:val="000000"/>
          <w:sz w:val="16"/>
          <w:szCs w:val="16"/>
          <w:lang w:val="fr-FR"/>
        </w:rPr>
        <w:t xml:space="preserve"> </w:t>
      </w:r>
      <w:r w:rsidRPr="00837EB8">
        <w:rPr>
          <w:rFonts w:ascii="Verdana" w:hAnsi="Verdana"/>
          <w:color w:val="000000"/>
          <w:sz w:val="16"/>
          <w:szCs w:val="16"/>
          <w:lang w:val="fr-FR"/>
        </w:rPr>
        <w:br/>
      </w:r>
      <w:proofErr w:type="spellStart"/>
      <w:r w:rsidRPr="00837EB8">
        <w:rPr>
          <w:rFonts w:ascii="Verdana" w:hAnsi="Verdana"/>
          <w:color w:val="000000"/>
          <w:sz w:val="16"/>
          <w:szCs w:val="16"/>
          <w:lang w:val="fr-FR"/>
        </w:rPr>
        <w:t>Hamida</w:t>
      </w:r>
      <w:proofErr w:type="spellEnd"/>
      <w:r w:rsidRPr="00837EB8">
        <w:rPr>
          <w:rFonts w:ascii="Verdana" w:hAnsi="Verdana"/>
          <w:color w:val="000000"/>
          <w:sz w:val="16"/>
          <w:szCs w:val="16"/>
          <w:lang w:val="fr-FR"/>
        </w:rPr>
        <w:t xml:space="preserve"> </w:t>
      </w:r>
      <w:proofErr w:type="spellStart"/>
      <w:r w:rsidRPr="00837EB8">
        <w:rPr>
          <w:rFonts w:ascii="Verdana" w:hAnsi="Verdana"/>
          <w:color w:val="000000"/>
          <w:sz w:val="16"/>
          <w:szCs w:val="16"/>
          <w:lang w:val="fr-FR"/>
        </w:rPr>
        <w:t>Djandoubi</w:t>
      </w:r>
      <w:proofErr w:type="spellEnd"/>
      <w:r w:rsidRPr="00837EB8">
        <w:rPr>
          <w:rFonts w:ascii="Verdana" w:hAnsi="Verdana"/>
          <w:color w:val="000000"/>
          <w:sz w:val="16"/>
          <w:szCs w:val="16"/>
          <w:lang w:val="fr-FR"/>
        </w:rPr>
        <w:t xml:space="preserve"> est le dernier guillotiné de France </w:t>
      </w:r>
      <w:r w:rsidRPr="00837EB8">
        <w:rPr>
          <w:rFonts w:ascii="Verdana" w:hAnsi="Verdana"/>
          <w:color w:val="000000"/>
          <w:sz w:val="16"/>
          <w:szCs w:val="16"/>
          <w:lang w:val="fr-FR"/>
        </w:rPr>
        <w:br/>
      </w:r>
      <w:r w:rsidRPr="00837EB8">
        <w:rPr>
          <w:rFonts w:ascii="Verdana" w:hAnsi="Verdana"/>
          <w:b/>
          <w:bCs/>
          <w:color w:val="000000"/>
          <w:sz w:val="16"/>
          <w:szCs w:val="16"/>
          <w:lang w:val="fr-FR"/>
        </w:rPr>
        <w:t>10 mai 1981</w:t>
      </w:r>
      <w:r w:rsidRPr="00837EB8">
        <w:rPr>
          <w:rFonts w:ascii="Verdana" w:hAnsi="Verdana"/>
          <w:color w:val="000000"/>
          <w:sz w:val="16"/>
          <w:szCs w:val="16"/>
          <w:lang w:val="fr-FR"/>
        </w:rPr>
        <w:t xml:space="preserve"> </w:t>
      </w:r>
      <w:r w:rsidRPr="00837EB8">
        <w:rPr>
          <w:rFonts w:ascii="Verdana" w:hAnsi="Verdana"/>
          <w:color w:val="000000"/>
          <w:sz w:val="16"/>
          <w:szCs w:val="16"/>
          <w:lang w:val="fr-FR"/>
        </w:rPr>
        <w:br/>
        <w:t xml:space="preserve">Pour la première fois de son histoire, la gauche accède à l'Elysée </w:t>
      </w:r>
      <w:r w:rsidRPr="00837EB8">
        <w:rPr>
          <w:rFonts w:ascii="Verdana" w:hAnsi="Verdana"/>
          <w:color w:val="000000"/>
          <w:sz w:val="16"/>
          <w:szCs w:val="16"/>
          <w:lang w:val="fr-FR"/>
        </w:rPr>
        <w:br/>
      </w:r>
      <w:r w:rsidRPr="00837EB8">
        <w:rPr>
          <w:rFonts w:ascii="Verdana" w:hAnsi="Verdana"/>
          <w:b/>
          <w:bCs/>
          <w:color w:val="000000"/>
          <w:sz w:val="16"/>
          <w:szCs w:val="16"/>
          <w:lang w:val="fr-FR"/>
        </w:rPr>
        <w:t>8 sept. 1981</w:t>
      </w:r>
      <w:r w:rsidRPr="00837EB8">
        <w:rPr>
          <w:rFonts w:ascii="Verdana" w:hAnsi="Verdana"/>
          <w:color w:val="000000"/>
          <w:sz w:val="16"/>
          <w:szCs w:val="16"/>
          <w:lang w:val="fr-FR"/>
        </w:rPr>
        <w:t xml:space="preserve"> </w:t>
      </w:r>
      <w:r w:rsidRPr="00837EB8">
        <w:rPr>
          <w:rFonts w:ascii="Verdana" w:hAnsi="Verdana"/>
          <w:color w:val="000000"/>
          <w:sz w:val="16"/>
          <w:szCs w:val="16"/>
          <w:lang w:val="fr-FR"/>
        </w:rPr>
        <w:br/>
        <w:t xml:space="preserve">Session extraordinaire du Parlement. L'abolition de la peine de mort est à l'ordre </w:t>
      </w:r>
      <w:r w:rsidR="00837EB8">
        <w:rPr>
          <w:rFonts w:ascii="Verdana" w:hAnsi="Verdana"/>
          <w:color w:val="000000"/>
          <w:sz w:val="16"/>
          <w:szCs w:val="16"/>
          <w:lang w:val="fr-FR"/>
        </w:rPr>
        <w:t xml:space="preserve">                                                                 </w:t>
      </w:r>
      <w:r w:rsidRPr="00837EB8">
        <w:rPr>
          <w:rFonts w:ascii="Verdana" w:hAnsi="Verdana"/>
          <w:color w:val="000000"/>
          <w:sz w:val="16"/>
          <w:szCs w:val="16"/>
          <w:lang w:val="fr-FR"/>
        </w:rPr>
        <w:t xml:space="preserve">du jour. 62 % des Français se déclarent toujours favorables à la peine de mort </w:t>
      </w:r>
      <w:r w:rsidRPr="00837EB8">
        <w:rPr>
          <w:rFonts w:ascii="Verdana" w:hAnsi="Verdana"/>
          <w:color w:val="000000"/>
          <w:sz w:val="16"/>
          <w:szCs w:val="16"/>
          <w:lang w:val="fr-FR"/>
        </w:rPr>
        <w:br/>
      </w:r>
      <w:r w:rsidRPr="00837EB8">
        <w:rPr>
          <w:rFonts w:ascii="Verdana" w:hAnsi="Verdana"/>
          <w:b/>
          <w:bCs/>
          <w:color w:val="000000"/>
          <w:sz w:val="16"/>
          <w:szCs w:val="16"/>
          <w:lang w:val="fr-FR"/>
        </w:rPr>
        <w:t>18 sept. 1981</w:t>
      </w:r>
      <w:r w:rsidRPr="00837EB8">
        <w:rPr>
          <w:rFonts w:ascii="Verdana" w:hAnsi="Verdana"/>
          <w:color w:val="000000"/>
          <w:sz w:val="16"/>
          <w:szCs w:val="16"/>
          <w:lang w:val="fr-FR"/>
        </w:rPr>
        <w:t xml:space="preserve"> </w:t>
      </w:r>
      <w:r w:rsidRPr="00837EB8">
        <w:rPr>
          <w:rFonts w:ascii="Verdana" w:hAnsi="Verdana"/>
          <w:color w:val="000000"/>
          <w:sz w:val="16"/>
          <w:szCs w:val="16"/>
          <w:lang w:val="fr-FR"/>
        </w:rPr>
        <w:br/>
        <w:t>Au parlement français, la peine de mort est abolie par 369 voix contre 113</w:t>
      </w:r>
    </w:p>
    <w:sectPr w:rsidR="004140A1" w:rsidRPr="00837EB8" w:rsidSect="00C62947">
      <w:pgSz w:w="11906" w:h="16838"/>
      <w:pgMar w:top="360" w:right="1106" w:bottom="0"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68AF"/>
    <w:rsid w:val="001924F1"/>
    <w:rsid w:val="001D2C6A"/>
    <w:rsid w:val="00210913"/>
    <w:rsid w:val="00257B89"/>
    <w:rsid w:val="00295012"/>
    <w:rsid w:val="00313222"/>
    <w:rsid w:val="004140A1"/>
    <w:rsid w:val="00477000"/>
    <w:rsid w:val="00837EB8"/>
    <w:rsid w:val="009751F7"/>
    <w:rsid w:val="00B368AF"/>
    <w:rsid w:val="00BD550A"/>
    <w:rsid w:val="00C24619"/>
    <w:rsid w:val="00C62947"/>
    <w:rsid w:val="00FE1AA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B368AF"/>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B368A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904952">
      <w:marLeft w:val="0"/>
      <w:marRight w:val="0"/>
      <w:marTop w:val="0"/>
      <w:marBottom w:val="0"/>
      <w:divBdr>
        <w:top w:val="none" w:sz="0" w:space="0" w:color="auto"/>
        <w:left w:val="none" w:sz="0" w:space="0" w:color="auto"/>
        <w:bottom w:val="none" w:sz="0" w:space="0" w:color="auto"/>
        <w:right w:val="none" w:sz="0" w:space="0" w:color="auto"/>
      </w:divBdr>
    </w:div>
    <w:div w:id="85614310">
      <w:marLeft w:val="0"/>
      <w:marRight w:val="0"/>
      <w:marTop w:val="0"/>
      <w:marBottom w:val="0"/>
      <w:divBdr>
        <w:top w:val="none" w:sz="0" w:space="0" w:color="auto"/>
        <w:left w:val="none" w:sz="0" w:space="0" w:color="auto"/>
        <w:bottom w:val="none" w:sz="0" w:space="0" w:color="auto"/>
        <w:right w:val="none" w:sz="0" w:space="0" w:color="auto"/>
      </w:divBdr>
    </w:div>
    <w:div w:id="839200962">
      <w:marLeft w:val="0"/>
      <w:marRight w:val="0"/>
      <w:marTop w:val="0"/>
      <w:marBottom w:val="0"/>
      <w:divBdr>
        <w:top w:val="none" w:sz="0" w:space="0" w:color="auto"/>
        <w:left w:val="none" w:sz="0" w:space="0" w:color="auto"/>
        <w:bottom w:val="none" w:sz="0" w:space="0" w:color="auto"/>
        <w:right w:val="none" w:sz="0" w:space="0" w:color="auto"/>
      </w:divBdr>
    </w:div>
    <w:div w:id="958025687">
      <w:marLeft w:val="0"/>
      <w:marRight w:val="0"/>
      <w:marTop w:val="0"/>
      <w:marBottom w:val="0"/>
      <w:divBdr>
        <w:top w:val="none" w:sz="0" w:space="0" w:color="auto"/>
        <w:left w:val="none" w:sz="0" w:space="0" w:color="auto"/>
        <w:bottom w:val="none" w:sz="0" w:space="0" w:color="auto"/>
        <w:right w:val="none" w:sz="0" w:space="0" w:color="auto"/>
      </w:divBdr>
    </w:div>
    <w:div w:id="1297562148">
      <w:marLeft w:val="0"/>
      <w:marRight w:val="0"/>
      <w:marTop w:val="0"/>
      <w:marBottom w:val="0"/>
      <w:divBdr>
        <w:top w:val="none" w:sz="0" w:space="0" w:color="auto"/>
        <w:left w:val="none" w:sz="0" w:space="0" w:color="auto"/>
        <w:bottom w:val="none" w:sz="0" w:space="0" w:color="auto"/>
        <w:right w:val="none" w:sz="0" w:space="0" w:color="auto"/>
      </w:divBdr>
    </w:div>
    <w:div w:id="1507331378">
      <w:marLeft w:val="0"/>
      <w:marRight w:val="0"/>
      <w:marTop w:val="0"/>
      <w:marBottom w:val="0"/>
      <w:divBdr>
        <w:top w:val="none" w:sz="0" w:space="0" w:color="auto"/>
        <w:left w:val="none" w:sz="0" w:space="0" w:color="auto"/>
        <w:bottom w:val="none" w:sz="0" w:space="0" w:color="auto"/>
        <w:right w:val="none" w:sz="0" w:space="0" w:color="auto"/>
      </w:divBdr>
    </w:div>
    <w:div w:id="2019387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revoltes.org/arguments-contre-la-peine-de-mort.htm" TargetMode="External"/><Relationship Id="rId3" Type="http://schemas.openxmlformats.org/officeDocument/2006/relationships/webSettings" Target="webSettings.xml"/><Relationship Id="rId7" Type="http://schemas.openxmlformats.org/officeDocument/2006/relationships/image" Target="http://www.revoltes.org/photo-revoltes-3.jpg" TargetMode="External"/><Relationship Id="rId12" Type="http://schemas.openxmlformats.org/officeDocument/2006/relationships/image" Target="http://www.revoltes.org/barre-250.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png"/><Relationship Id="rId5" Type="http://schemas.openxmlformats.org/officeDocument/2006/relationships/image" Target="http://www.revoltes.org/spacer-2.gif" TargetMode="External"/><Relationship Id="rId15" Type="http://schemas.openxmlformats.org/officeDocument/2006/relationships/theme" Target="theme/theme1.xml"/><Relationship Id="rId10" Type="http://schemas.openxmlformats.org/officeDocument/2006/relationships/hyperlink" Target="http://www.revoltes.org/arguments-pour-la-peine-de-mort.htm" TargetMode="External"/><Relationship Id="rId4" Type="http://schemas.openxmlformats.org/officeDocument/2006/relationships/image" Target="media/image1.png"/><Relationship Id="rId9" Type="http://schemas.openxmlformats.org/officeDocument/2006/relationships/image" Target="http://www.revoltes.org/photo-revoltes-1.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LA PEINE DE MORT</vt:lpstr>
    </vt:vector>
  </TitlesOfParts>
  <Company> </Company>
  <LinksUpToDate>false</LinksUpToDate>
  <CharactersWithSpaces>8178</CharactersWithSpaces>
  <SharedDoc>false</SharedDoc>
  <HLinks>
    <vt:vector size="12" baseType="variant">
      <vt:variant>
        <vt:i4>5701718</vt:i4>
      </vt:variant>
      <vt:variant>
        <vt:i4>15</vt:i4>
      </vt:variant>
      <vt:variant>
        <vt:i4>0</vt:i4>
      </vt:variant>
      <vt:variant>
        <vt:i4>5</vt:i4>
      </vt:variant>
      <vt:variant>
        <vt:lpwstr>http://www.revoltes.org/arguments-contre-la-peine-de-mort.htm</vt:lpwstr>
      </vt:variant>
      <vt:variant>
        <vt:lpwstr/>
      </vt:variant>
      <vt:variant>
        <vt:i4>3407916</vt:i4>
      </vt:variant>
      <vt:variant>
        <vt:i4>9</vt:i4>
      </vt:variant>
      <vt:variant>
        <vt:i4>0</vt:i4>
      </vt:variant>
      <vt:variant>
        <vt:i4>5</vt:i4>
      </vt:variant>
      <vt:variant>
        <vt:lpwstr>http://www.revoltes.org/arguments-pour-la-peine-de-mort.htm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PEINE DE MORT</dc:title>
  <dc:subject/>
  <dc:creator>GRIGNARD</dc:creator>
  <cp:keywords/>
  <dc:description/>
  <cp:lastModifiedBy>palmer</cp:lastModifiedBy>
  <cp:revision>2</cp:revision>
  <cp:lastPrinted>2005-10-01T16:19:00Z</cp:lastPrinted>
  <dcterms:created xsi:type="dcterms:W3CDTF">2009-03-28T08:52:00Z</dcterms:created>
  <dcterms:modified xsi:type="dcterms:W3CDTF">2009-03-28T08:52:00Z</dcterms:modified>
</cp:coreProperties>
</file>